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0BBC1" w14:textId="58B9E377" w:rsidR="006774A0" w:rsidRPr="006774A0" w:rsidRDefault="006774A0" w:rsidP="006774A0">
      <w:pPr>
        <w:jc w:val="center"/>
        <w:rPr>
          <w:rFonts w:ascii="Verdana" w:hAnsi="Verdana"/>
          <w:b/>
          <w:bCs/>
          <w:color w:val="1F3864" w:themeColor="accent1" w:themeShade="80"/>
          <w:sz w:val="40"/>
          <w:szCs w:val="40"/>
        </w:rPr>
      </w:pPr>
      <w:r w:rsidRPr="006774A0">
        <w:rPr>
          <w:rFonts w:ascii="Verdana" w:hAnsi="Verdana"/>
          <w:b/>
          <w:bCs/>
          <w:color w:val="1F3864" w:themeColor="accent1" w:themeShade="80"/>
          <w:sz w:val="40"/>
          <w:szCs w:val="40"/>
        </w:rPr>
        <w:t>CHRIST THE KING CATHOLIC PARISH</w:t>
      </w:r>
    </w:p>
    <w:p w14:paraId="4709CE97" w14:textId="20D429FE" w:rsidR="006774A0" w:rsidRPr="006774A0" w:rsidRDefault="006774A0" w:rsidP="006774A0">
      <w:pPr>
        <w:jc w:val="center"/>
        <w:rPr>
          <w:rFonts w:ascii="Verdana" w:hAnsi="Verdana"/>
          <w:b/>
          <w:bCs/>
          <w:color w:val="1F3864" w:themeColor="accent1" w:themeShade="80"/>
          <w:sz w:val="40"/>
          <w:szCs w:val="40"/>
        </w:rPr>
      </w:pPr>
      <w:r w:rsidRPr="006774A0">
        <w:rPr>
          <w:rFonts w:ascii="Verdana" w:hAnsi="Verdana"/>
          <w:b/>
          <w:bCs/>
          <w:color w:val="1F3864" w:themeColor="accent1" w:themeShade="80"/>
          <w:sz w:val="40"/>
          <w:szCs w:val="40"/>
        </w:rPr>
        <w:t>LOCKLEYS</w:t>
      </w:r>
    </w:p>
    <w:p w14:paraId="2A1CCD8E" w14:textId="77777777" w:rsidR="006774A0" w:rsidRDefault="006774A0" w:rsidP="006774A0">
      <w:pPr>
        <w:jc w:val="center"/>
        <w:rPr>
          <w:rFonts w:ascii="Verdana" w:hAnsi="Verdana"/>
          <w:b/>
          <w:bCs/>
          <w:color w:val="0000FF"/>
          <w:sz w:val="24"/>
          <w:szCs w:val="24"/>
        </w:rPr>
      </w:pPr>
    </w:p>
    <w:p w14:paraId="2A155430" w14:textId="77AFB0C1" w:rsidR="006774A0" w:rsidRDefault="006774A0" w:rsidP="006774A0">
      <w:pPr>
        <w:jc w:val="center"/>
        <w:rPr>
          <w:rFonts w:ascii="Verdana" w:hAnsi="Verdana"/>
          <w:b/>
          <w:bCs/>
          <w:color w:val="0000FF"/>
          <w:sz w:val="24"/>
          <w:szCs w:val="24"/>
        </w:rPr>
      </w:pPr>
      <w:r>
        <w:rPr>
          <w:noProof/>
        </w:rPr>
        <w:drawing>
          <wp:inline distT="0" distB="0" distL="0" distR="0" wp14:anchorId="001182EC" wp14:editId="37F755F2">
            <wp:extent cx="4572000" cy="3201511"/>
            <wp:effectExtent l="0" t="0" r="0" b="0"/>
            <wp:docPr id="676025367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163" cy="32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B876A" w14:textId="26A8FBFC" w:rsidR="006774A0" w:rsidRPr="006774A0" w:rsidRDefault="006774A0" w:rsidP="006774A0">
      <w:pPr>
        <w:spacing w:before="240"/>
        <w:jc w:val="center"/>
        <w:rPr>
          <w:rFonts w:ascii="Verdana" w:hAnsi="Verdana"/>
          <w:b/>
          <w:bCs/>
          <w:color w:val="1F3864" w:themeColor="accent1" w:themeShade="80"/>
          <w:sz w:val="40"/>
          <w:szCs w:val="40"/>
        </w:rPr>
      </w:pPr>
      <w:r w:rsidRPr="006774A0">
        <w:rPr>
          <w:rFonts w:ascii="Verdana" w:hAnsi="Verdana"/>
          <w:b/>
          <w:bCs/>
          <w:color w:val="1F3864" w:themeColor="accent1" w:themeShade="80"/>
          <w:sz w:val="40"/>
          <w:szCs w:val="40"/>
        </w:rPr>
        <w:t>OUR VISION</w:t>
      </w:r>
    </w:p>
    <w:p w14:paraId="5F96960B" w14:textId="77777777" w:rsidR="006774A0" w:rsidRPr="006774A0" w:rsidRDefault="006774A0" w:rsidP="006774A0">
      <w:pPr>
        <w:jc w:val="center"/>
        <w:rPr>
          <w:rFonts w:ascii="Verdana" w:hAnsi="Verdana"/>
          <w:sz w:val="40"/>
          <w:szCs w:val="40"/>
        </w:rPr>
      </w:pPr>
      <w:r w:rsidRPr="006774A0">
        <w:rPr>
          <w:rFonts w:ascii="Verdana" w:hAnsi="Verdana"/>
          <w:sz w:val="40"/>
          <w:szCs w:val="40"/>
        </w:rPr>
        <w:t>An inclusive and welcoming Catholic community, focussed on Jesus and his mission to the world.</w:t>
      </w:r>
    </w:p>
    <w:p w14:paraId="4C109443" w14:textId="77777777" w:rsidR="006774A0" w:rsidRPr="006774A0" w:rsidRDefault="006774A0" w:rsidP="006774A0">
      <w:pPr>
        <w:jc w:val="center"/>
        <w:rPr>
          <w:rFonts w:ascii="Verdana" w:hAnsi="Verdana"/>
          <w:b/>
          <w:bCs/>
          <w:color w:val="1F3864" w:themeColor="accent1" w:themeShade="80"/>
          <w:sz w:val="40"/>
          <w:szCs w:val="40"/>
        </w:rPr>
      </w:pPr>
    </w:p>
    <w:p w14:paraId="2F07081A" w14:textId="0022A495" w:rsidR="006774A0" w:rsidRPr="006774A0" w:rsidRDefault="006774A0" w:rsidP="006774A0">
      <w:pPr>
        <w:jc w:val="center"/>
        <w:rPr>
          <w:rFonts w:ascii="Verdana" w:hAnsi="Verdana"/>
          <w:b/>
          <w:bCs/>
          <w:color w:val="1F3864" w:themeColor="accent1" w:themeShade="80"/>
          <w:sz w:val="40"/>
          <w:szCs w:val="40"/>
        </w:rPr>
      </w:pPr>
      <w:r w:rsidRPr="006774A0">
        <w:rPr>
          <w:rFonts w:ascii="Verdana" w:hAnsi="Verdana"/>
          <w:b/>
          <w:bCs/>
          <w:color w:val="1F3864" w:themeColor="accent1" w:themeShade="80"/>
          <w:sz w:val="40"/>
          <w:szCs w:val="40"/>
        </w:rPr>
        <w:t>OUR MISSION</w:t>
      </w:r>
    </w:p>
    <w:p w14:paraId="67E584B1" w14:textId="3314A7A8" w:rsidR="00000000" w:rsidRPr="006774A0" w:rsidRDefault="006774A0" w:rsidP="006774A0">
      <w:pPr>
        <w:jc w:val="center"/>
        <w:rPr>
          <w:sz w:val="40"/>
          <w:szCs w:val="40"/>
        </w:rPr>
      </w:pPr>
      <w:r w:rsidRPr="006774A0">
        <w:rPr>
          <w:rFonts w:ascii="Verdana" w:hAnsi="Verdana"/>
          <w:sz w:val="40"/>
          <w:szCs w:val="40"/>
        </w:rPr>
        <w:t>We accomplish our vision by renewing the faith formation of parishioners, vibrant liturgical celebrations centred on the Sunday Eucharist, pastoral witness and missionary outreach.</w:t>
      </w:r>
    </w:p>
    <w:sectPr w:rsidR="000E6B6D" w:rsidRPr="006774A0" w:rsidSect="006774A0">
      <w:pgSz w:w="11906" w:h="16838"/>
      <w:pgMar w:top="1440" w:right="1440" w:bottom="1440" w:left="1440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A0"/>
    <w:rsid w:val="00257590"/>
    <w:rsid w:val="006774A0"/>
    <w:rsid w:val="00702805"/>
    <w:rsid w:val="009E0868"/>
    <w:rsid w:val="00CD4B3C"/>
    <w:rsid w:val="00DD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E1E9C"/>
  <w15:chartTrackingRefBased/>
  <w15:docId w15:val="{715B8A04-7FA5-4D4B-868E-59CDE310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4A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 the King Church</dc:creator>
  <cp:keywords/>
  <dc:description/>
  <cp:lastModifiedBy>Christ the King Church</cp:lastModifiedBy>
  <cp:revision>1</cp:revision>
  <cp:lastPrinted>2024-06-07T02:45:00Z</cp:lastPrinted>
  <dcterms:created xsi:type="dcterms:W3CDTF">2024-06-07T02:39:00Z</dcterms:created>
  <dcterms:modified xsi:type="dcterms:W3CDTF">2024-06-07T02:47:00Z</dcterms:modified>
</cp:coreProperties>
</file>